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09A3" w14:textId="77777777" w:rsidR="00185A42" w:rsidRDefault="00185A42">
      <w:pPr>
        <w:jc w:val="center"/>
        <w:divId w:val="1573931053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Robert S Colter</w:t>
      </w:r>
    </w:p>
    <w:p w14:paraId="13137A13" w14:textId="77CC9420" w:rsidR="00185A42" w:rsidRDefault="004B7429">
      <w:pPr>
        <w:jc w:val="center"/>
        <w:divId w:val="414865468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eastAsia="Times New Roman" w:hAnsi="Arial" w:cs="Arial"/>
          <w:color w:val="272727"/>
          <w:sz w:val="28"/>
          <w:szCs w:val="28"/>
        </w:rPr>
        <w:t>Senior Lecturer</w:t>
      </w:r>
    </w:p>
    <w:p w14:paraId="15B5B74A" w14:textId="76F89163" w:rsidR="004B7429" w:rsidRDefault="004B7429">
      <w:pPr>
        <w:jc w:val="center"/>
        <w:divId w:val="414865468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eastAsia="Times New Roman" w:hAnsi="Arial" w:cs="Arial"/>
          <w:color w:val="272727"/>
          <w:sz w:val="28"/>
          <w:szCs w:val="28"/>
        </w:rPr>
        <w:t>Department Head</w:t>
      </w:r>
    </w:p>
    <w:p w14:paraId="34628AA9" w14:textId="08D668BE" w:rsidR="0077230B" w:rsidRDefault="0077230B">
      <w:pPr>
        <w:jc w:val="center"/>
        <w:divId w:val="414865468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eastAsia="Times New Roman" w:hAnsi="Arial" w:cs="Arial"/>
          <w:color w:val="272727"/>
          <w:sz w:val="28"/>
          <w:szCs w:val="28"/>
        </w:rPr>
        <w:t>Department of Philosophy and Religious Studies</w:t>
      </w:r>
    </w:p>
    <w:p w14:paraId="31CEB2EC" w14:textId="1536E387" w:rsidR="004B7429" w:rsidRDefault="004B7429">
      <w:pPr>
        <w:jc w:val="center"/>
        <w:divId w:val="414865468"/>
        <w:rPr>
          <w:rFonts w:ascii="Arial" w:eastAsia="Times New Roman" w:hAnsi="Arial" w:cs="Arial"/>
          <w:color w:val="272727"/>
          <w:sz w:val="28"/>
          <w:szCs w:val="28"/>
        </w:rPr>
      </w:pPr>
      <w:r>
        <w:rPr>
          <w:rFonts w:ascii="Arial" w:eastAsia="Times New Roman" w:hAnsi="Arial" w:cs="Arial"/>
          <w:color w:val="272727"/>
          <w:sz w:val="28"/>
          <w:szCs w:val="28"/>
        </w:rPr>
        <w:t>University of Wyoming</w:t>
      </w:r>
    </w:p>
    <w:p w14:paraId="6D3EE5CB" w14:textId="77777777" w:rsidR="00185A42" w:rsidRDefault="00185A42">
      <w:pPr>
        <w:divId w:val="1408116371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Contact Information</w:t>
      </w:r>
    </w:p>
    <w:p w14:paraId="2102941C" w14:textId="77777777" w:rsidR="00185A42" w:rsidRDefault="00185A42">
      <w:pPr>
        <w:divId w:val="196400012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Building: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Ross Hall </w:t>
      </w:r>
    </w:p>
    <w:p w14:paraId="7AF8B748" w14:textId="77777777" w:rsidR="00185A42" w:rsidRDefault="00185A42">
      <w:pPr>
        <w:divId w:val="212102599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Room: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124 </w:t>
      </w:r>
    </w:p>
    <w:p w14:paraId="329C3F71" w14:textId="77777777" w:rsidR="00185A42" w:rsidRDefault="00185A42">
      <w:pPr>
        <w:divId w:val="71056929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City: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Laramie </w:t>
      </w:r>
    </w:p>
    <w:p w14:paraId="2F3A9650" w14:textId="77777777" w:rsidR="00185A42" w:rsidRDefault="00185A42">
      <w:pPr>
        <w:divId w:val="1143892043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State or Province: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WY </w:t>
      </w:r>
    </w:p>
    <w:p w14:paraId="75A540BE" w14:textId="77777777" w:rsidR="00185A42" w:rsidRDefault="00185A42">
      <w:pPr>
        <w:divId w:val="488206202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Zip / Postal Code: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82071 </w:t>
      </w:r>
    </w:p>
    <w:p w14:paraId="5FB1B660" w14:textId="77777777" w:rsidR="00185A42" w:rsidRDefault="00185A42">
      <w:pPr>
        <w:divId w:val="92676859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Email Address: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rcolter@uwyo.edu </w:t>
      </w:r>
    </w:p>
    <w:p w14:paraId="3FAE7CBB" w14:textId="77777777" w:rsidR="00185A42" w:rsidRDefault="00185A42">
      <w:pPr>
        <w:divId w:val="1309942538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1"/>
          <w:rFonts w:eastAsia="Times New Roman"/>
        </w:rPr>
        <w:t xml:space="preserve">Work Phone: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(307)-766-6200 </w:t>
      </w:r>
    </w:p>
    <w:p w14:paraId="23F3F571" w14:textId="0A60C382" w:rsidR="00185A42" w:rsidRDefault="0077230B">
      <w:pPr>
        <w:divId w:val="1904944506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Education</w:t>
      </w:r>
    </w:p>
    <w:p w14:paraId="7D9F353A" w14:textId="3D29FA7B" w:rsidR="00185A42" w:rsidRDefault="00185A42" w:rsidP="0077230B">
      <w:pPr>
        <w:divId w:val="961499395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Ph.D. 2001</w:t>
      </w:r>
      <w:r w:rsidR="0077230B">
        <w:rPr>
          <w:rFonts w:ascii="Arial" w:eastAsia="Times New Roman" w:hAnsi="Arial" w:cs="Arial"/>
          <w:color w:val="272727"/>
          <w:sz w:val="22"/>
          <w:szCs w:val="22"/>
        </w:rPr>
        <w:t>, Philosophy, Northwestern University, Evanston, IL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76605097" w14:textId="0B586B8D" w:rsidR="00185A42" w:rsidRDefault="00185A42" w:rsidP="0077230B">
      <w:pPr>
        <w:divId w:val="1999654368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M.A. 1995</w:t>
      </w:r>
      <w:r w:rsidR="0077230B">
        <w:rPr>
          <w:rFonts w:ascii="Arial" w:eastAsia="Times New Roman" w:hAnsi="Arial" w:cs="Arial"/>
          <w:color w:val="272727"/>
          <w:sz w:val="22"/>
          <w:szCs w:val="22"/>
        </w:rPr>
        <w:t>, Classics</w:t>
      </w:r>
      <w:r w:rsidR="00425447">
        <w:rPr>
          <w:rFonts w:ascii="Arial" w:eastAsia="Times New Roman" w:hAnsi="Arial" w:cs="Arial"/>
          <w:color w:val="272727"/>
          <w:sz w:val="22"/>
          <w:szCs w:val="22"/>
        </w:rPr>
        <w:t>, University of Colorado, Boulder, CO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1CCA7159" w14:textId="14AF5CA6" w:rsidR="00185A42" w:rsidRDefault="00185A42" w:rsidP="00425447">
      <w:pPr>
        <w:divId w:val="2106538572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B.A. 1992</w:t>
      </w:r>
      <w:r w:rsidR="00425447">
        <w:rPr>
          <w:rFonts w:ascii="Arial" w:eastAsia="Times New Roman" w:hAnsi="Arial" w:cs="Arial"/>
          <w:color w:val="272727"/>
          <w:sz w:val="22"/>
          <w:szCs w:val="22"/>
        </w:rPr>
        <w:t>, Philosophy, University of Puget Sound, Tacoma, WA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5C93DE29" w14:textId="3F225BBE" w:rsidR="00185A42" w:rsidRDefault="00185A42">
      <w:pPr>
        <w:divId w:val="332034302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 xml:space="preserve">Administrative </w:t>
      </w:r>
      <w:r w:rsidR="00FE5298">
        <w:rPr>
          <w:rFonts w:ascii="Arial" w:eastAsia="Times New Roman" w:hAnsi="Arial" w:cs="Arial"/>
          <w:color w:val="272727"/>
          <w:sz w:val="40"/>
          <w:szCs w:val="40"/>
        </w:rPr>
        <w:t>Positions</w:t>
      </w:r>
      <w:r>
        <w:rPr>
          <w:rFonts w:ascii="Arial" w:eastAsia="Times New Roman" w:hAnsi="Arial" w:cs="Arial"/>
          <w:color w:val="272727"/>
          <w:sz w:val="40"/>
          <w:szCs w:val="40"/>
        </w:rPr>
        <w:t xml:space="preserve"> </w:t>
      </w:r>
    </w:p>
    <w:p w14:paraId="60CEBA92" w14:textId="050055C2" w:rsidR="00873900" w:rsidRDefault="00B7755C">
      <w:pPr>
        <w:divId w:val="6491080"/>
        <w:rPr>
          <w:rStyle w:val="bold4"/>
          <w:rFonts w:eastAsia="Times New Roman"/>
        </w:rPr>
      </w:pPr>
      <w:r>
        <w:rPr>
          <w:rStyle w:val="bold4"/>
          <w:rFonts w:eastAsia="Times New Roman"/>
        </w:rPr>
        <w:t xml:space="preserve">2022-present, </w:t>
      </w:r>
      <w:r w:rsidR="00FE5298">
        <w:rPr>
          <w:rStyle w:val="bold4"/>
          <w:rFonts w:eastAsia="Times New Roman"/>
        </w:rPr>
        <w:t xml:space="preserve">Department Head, Philosophy and </w:t>
      </w:r>
      <w:r>
        <w:rPr>
          <w:rStyle w:val="bold4"/>
          <w:rFonts w:eastAsia="Times New Roman"/>
        </w:rPr>
        <w:t>Religious</w:t>
      </w:r>
      <w:r w:rsidR="00FE5298">
        <w:rPr>
          <w:rStyle w:val="bold4"/>
          <w:rFonts w:eastAsia="Times New Roman"/>
        </w:rPr>
        <w:t xml:space="preserve"> Studie</w:t>
      </w:r>
      <w:r>
        <w:rPr>
          <w:rStyle w:val="bold4"/>
          <w:rFonts w:eastAsia="Times New Roman"/>
        </w:rPr>
        <w:t>s</w:t>
      </w:r>
    </w:p>
    <w:p w14:paraId="61A8B552" w14:textId="07FB718D" w:rsidR="00B7755C" w:rsidRDefault="00B7755C">
      <w:pPr>
        <w:divId w:val="6491080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4"/>
          <w:rFonts w:eastAsia="Times New Roman"/>
        </w:rPr>
        <w:t>2021-present</w:t>
      </w:r>
      <w:r w:rsidR="0077230B">
        <w:rPr>
          <w:rStyle w:val="bold4"/>
          <w:rFonts w:eastAsia="Times New Roman"/>
        </w:rPr>
        <w:t>, Director, Wyoming Pathways from Prison</w:t>
      </w:r>
    </w:p>
    <w:p w14:paraId="2A63A6EC" w14:textId="4B0AD546" w:rsidR="000A5A2E" w:rsidRDefault="00185A42" w:rsidP="000A5A2E">
      <w:pPr>
        <w:spacing w:after="360"/>
        <w:divId w:val="298457096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Honors</w:t>
      </w:r>
      <w:r w:rsidR="001A5001">
        <w:rPr>
          <w:rFonts w:ascii="Arial" w:eastAsia="Times New Roman" w:hAnsi="Arial" w:cs="Arial"/>
          <w:color w:val="272727"/>
          <w:sz w:val="40"/>
          <w:szCs w:val="40"/>
        </w:rPr>
        <w:t xml:space="preserve"> and Awards</w:t>
      </w:r>
    </w:p>
    <w:p w14:paraId="44BF214E" w14:textId="10D605DD" w:rsidR="00D62B68" w:rsidRDefault="00D62B68" w:rsidP="008D2548">
      <w:pPr>
        <w:ind w:left="432" w:firstLine="432"/>
        <w:divId w:val="298457096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>Thumbs Up Award, 20</w:t>
      </w:r>
      <w:r w:rsidRPr="00873900">
        <w:rPr>
          <w:rFonts w:ascii="Arial" w:hAnsi="Arial" w:cs="Arial"/>
          <w:sz w:val="22"/>
          <w:szCs w:val="22"/>
        </w:rPr>
        <w:t>24</w:t>
      </w:r>
      <w:r w:rsidRPr="00873900">
        <w:rPr>
          <w:rFonts w:ascii="Arial" w:hAnsi="Arial" w:cs="Arial"/>
          <w:sz w:val="22"/>
          <w:szCs w:val="22"/>
        </w:rPr>
        <w:t>, A &amp; S Student Council</w:t>
      </w:r>
    </w:p>
    <w:p w14:paraId="14E2534F" w14:textId="77777777" w:rsidR="001A5001" w:rsidRPr="00873900" w:rsidRDefault="001A5001" w:rsidP="008D2548">
      <w:pPr>
        <w:ind w:left="432" w:firstLine="432"/>
        <w:divId w:val="298457096"/>
        <w:rPr>
          <w:rFonts w:ascii="Arial" w:hAnsi="Arial" w:cs="Arial"/>
          <w:sz w:val="22"/>
          <w:szCs w:val="22"/>
        </w:rPr>
      </w:pPr>
    </w:p>
    <w:p w14:paraId="2AC66CE3" w14:textId="77777777" w:rsidR="001A5001" w:rsidRDefault="00613933" w:rsidP="008D2548">
      <w:pPr>
        <w:spacing w:after="360"/>
        <w:ind w:left="432" w:firstLine="432"/>
        <w:divId w:val="298457096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>Seibold Professorship, 2018, University of Wyoming College of Arts and Sciences</w:t>
      </w:r>
    </w:p>
    <w:p w14:paraId="101361F9" w14:textId="7A22F964" w:rsidR="00613933" w:rsidRPr="001A5001" w:rsidRDefault="00613933" w:rsidP="008D2548">
      <w:pPr>
        <w:spacing w:after="360"/>
        <w:ind w:left="432" w:firstLine="432"/>
        <w:divId w:val="298457096"/>
        <w:rPr>
          <w:rFonts w:ascii="Arial" w:eastAsia="Times New Roman" w:hAnsi="Arial" w:cs="Arial"/>
          <w:color w:val="272727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>Caitlin Long Excellence Fund Award, 2016, University of Wyoming</w:t>
      </w:r>
    </w:p>
    <w:p w14:paraId="34B34D3B" w14:textId="3B92EFE5" w:rsidR="00613933" w:rsidRDefault="00613933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 xml:space="preserve">Extraordinary Merit in </w:t>
      </w:r>
      <w:r w:rsidR="00D62B68" w:rsidRPr="00873900">
        <w:rPr>
          <w:rFonts w:ascii="Arial" w:hAnsi="Arial" w:cs="Arial"/>
          <w:sz w:val="22"/>
          <w:szCs w:val="22"/>
        </w:rPr>
        <w:t>Teaching,</w:t>
      </w:r>
      <w:r w:rsidRPr="00873900">
        <w:rPr>
          <w:rFonts w:ascii="Arial" w:hAnsi="Arial" w:cs="Arial"/>
          <w:sz w:val="22"/>
          <w:szCs w:val="22"/>
        </w:rPr>
        <w:t xml:space="preserve"> 2016, University of Wyoming College of Arts and Sciences</w:t>
      </w:r>
    </w:p>
    <w:p w14:paraId="015CDE0F" w14:textId="77777777" w:rsidR="001A5001" w:rsidRPr="00873900" w:rsidRDefault="001A5001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</w:p>
    <w:p w14:paraId="5D523770" w14:textId="1AC6D668" w:rsidR="00613933" w:rsidRDefault="00613933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>The Harry J. Meeuwsen Scholarship of Teaching and Learning Award, 2015, University of Texas El Paso CETL</w:t>
      </w:r>
    </w:p>
    <w:p w14:paraId="6A7A57DB" w14:textId="77777777" w:rsidR="001A5001" w:rsidRPr="00873900" w:rsidRDefault="001A5001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</w:p>
    <w:p w14:paraId="5D8BE508" w14:textId="3543690F" w:rsidR="00613933" w:rsidRDefault="00613933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>Thumbs Up Award, 2013, A &amp; S Student Council</w:t>
      </w:r>
    </w:p>
    <w:p w14:paraId="1B32BCA1" w14:textId="77777777" w:rsidR="001A5001" w:rsidRPr="00873900" w:rsidRDefault="001A5001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</w:p>
    <w:p w14:paraId="5ADE42C4" w14:textId="0A32EF4F" w:rsidR="00613933" w:rsidRDefault="00613933" w:rsidP="008D2548">
      <w:pPr>
        <w:pStyle w:val="Paragraph"/>
        <w:spacing w:after="0" w:line="240" w:lineRule="auto"/>
        <w:ind w:left="1008"/>
        <w:divId w:val="1538421569"/>
        <w:rPr>
          <w:rFonts w:ascii="Arial" w:hAnsi="Arial" w:cs="Arial"/>
          <w:sz w:val="22"/>
          <w:szCs w:val="22"/>
        </w:rPr>
      </w:pPr>
      <w:r w:rsidRPr="00873900">
        <w:rPr>
          <w:rFonts w:ascii="Arial" w:hAnsi="Arial" w:cs="Arial"/>
          <w:sz w:val="22"/>
          <w:szCs w:val="22"/>
        </w:rPr>
        <w:t xml:space="preserve">Extraordinary Merit in </w:t>
      </w:r>
      <w:r w:rsidR="00D62B68" w:rsidRPr="00873900">
        <w:rPr>
          <w:rFonts w:ascii="Arial" w:hAnsi="Arial" w:cs="Arial"/>
          <w:sz w:val="22"/>
          <w:szCs w:val="22"/>
        </w:rPr>
        <w:t>Teaching,</w:t>
      </w:r>
      <w:r w:rsidRPr="00873900">
        <w:rPr>
          <w:rFonts w:ascii="Arial" w:hAnsi="Arial" w:cs="Arial"/>
          <w:sz w:val="22"/>
          <w:szCs w:val="22"/>
        </w:rPr>
        <w:t xml:space="preserve"> 2012, University of Wyoming College of Arts and Sciences</w:t>
      </w:r>
    </w:p>
    <w:p w14:paraId="41D0431F" w14:textId="77777777" w:rsidR="001A5001" w:rsidRPr="00873900" w:rsidRDefault="001A5001" w:rsidP="001A5001">
      <w:pPr>
        <w:pStyle w:val="Paragraph"/>
        <w:spacing w:after="0"/>
        <w:ind w:left="1008"/>
        <w:divId w:val="1538421569"/>
        <w:rPr>
          <w:rFonts w:ascii="Arial" w:hAnsi="Arial" w:cs="Arial"/>
          <w:sz w:val="22"/>
          <w:szCs w:val="22"/>
        </w:rPr>
      </w:pPr>
    </w:p>
    <w:p w14:paraId="31C8DC2B" w14:textId="5DEA2DBD" w:rsidR="00185A42" w:rsidRPr="004B7429" w:rsidRDefault="00425447">
      <w:pPr>
        <w:divId w:val="1538421569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Selected Publications and Presentations</w:t>
      </w:r>
    </w:p>
    <w:p w14:paraId="3AC37FFF" w14:textId="4EB423B3" w:rsidR="006C7ED5" w:rsidRDefault="006C7ED5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lastRenderedPageBreak/>
        <w:t xml:space="preserve">Colter, Robert S., and Joseph Ulatowski, </w:t>
      </w:r>
      <w:r w:rsidRPr="008D2548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Socratic Classroom</w:t>
      </w:r>
      <w:r w:rsidR="008D2548">
        <w:rPr>
          <w:rFonts w:ascii="Arial" w:eastAsia="Times New Roman" w:hAnsi="Arial" w:cs="Arial"/>
          <w:color w:val="272727"/>
          <w:sz w:val="22"/>
          <w:szCs w:val="22"/>
        </w:rPr>
        <w:t xml:space="preserve"> (under review)</w:t>
      </w:r>
    </w:p>
    <w:p w14:paraId="73E71560" w14:textId="7CBFDCB8" w:rsidR="008D2548" w:rsidRPr="008D2548" w:rsidRDefault="008D2548" w:rsidP="008D2548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</w:t>
      </w:r>
      <w:r w:rsidRPr="008D2548">
        <w:rPr>
          <w:rFonts w:ascii="Arial" w:eastAsia="Times New Roman" w:hAnsi="Arial" w:cs="Arial"/>
          <w:i/>
          <w:iCs/>
          <w:color w:val="272727"/>
          <w:sz w:val="22"/>
          <w:szCs w:val="22"/>
        </w:rPr>
        <w:t>Why Stoicism Matters</w:t>
      </w:r>
      <w:r>
        <w:rPr>
          <w:rFonts w:ascii="Arial" w:eastAsia="Times New Roman" w:hAnsi="Arial" w:cs="Arial"/>
          <w:color w:val="272727"/>
          <w:sz w:val="22"/>
          <w:szCs w:val="22"/>
        </w:rPr>
        <w:t>, Yale University Press (in progress)</w:t>
      </w:r>
    </w:p>
    <w:p w14:paraId="17177956" w14:textId="6F44BAE9" w:rsidR="00421AA7" w:rsidRDefault="00421AA7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</w:t>
      </w:r>
      <w:r w:rsidR="00FC6D37">
        <w:rPr>
          <w:rFonts w:ascii="Arial" w:eastAsia="Times New Roman" w:hAnsi="Arial" w:cs="Arial"/>
          <w:color w:val="272727"/>
          <w:sz w:val="22"/>
          <w:szCs w:val="22"/>
        </w:rPr>
        <w:t xml:space="preserve">“Metal as a Philosophy of Life”, </w:t>
      </w:r>
      <w:r w:rsidR="00FC6D37" w:rsidRPr="00FC6D37">
        <w:rPr>
          <w:rFonts w:ascii="Arial" w:eastAsia="Times New Roman" w:hAnsi="Arial" w:cs="Arial"/>
          <w:i/>
          <w:iCs/>
          <w:color w:val="272727"/>
          <w:sz w:val="22"/>
          <w:szCs w:val="22"/>
        </w:rPr>
        <w:t>International Society of Metal Music Studies Meeting</w:t>
      </w:r>
      <w:r w:rsidR="00FC6D37">
        <w:rPr>
          <w:rFonts w:ascii="Arial" w:eastAsia="Times New Roman" w:hAnsi="Arial" w:cs="Arial"/>
          <w:color w:val="272727"/>
          <w:sz w:val="22"/>
          <w:szCs w:val="22"/>
        </w:rPr>
        <w:t>, 2025.</w:t>
      </w:r>
    </w:p>
    <w:p w14:paraId="6080B532" w14:textId="2D755410" w:rsidR="00F76F25" w:rsidRDefault="00F76F25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Colter, Robert S</w:t>
      </w:r>
      <w:r w:rsidR="009764C6">
        <w:rPr>
          <w:rFonts w:ascii="Arial" w:eastAsia="Times New Roman" w:hAnsi="Arial" w:cs="Arial"/>
          <w:color w:val="272727"/>
          <w:sz w:val="22"/>
          <w:szCs w:val="22"/>
        </w:rPr>
        <w:t>.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, </w:t>
      </w:r>
      <w:r w:rsidR="009764C6"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9764C6" w:rsidRPr="009764C6">
        <w:rPr>
          <w:rFonts w:ascii="Arial" w:eastAsia="Times New Roman" w:hAnsi="Arial" w:cs="Arial"/>
          <w:color w:val="272727"/>
          <w:sz w:val="22"/>
          <w:szCs w:val="22"/>
        </w:rPr>
        <w:t>Technology and Private/Public Partnerships in Prison Higher Education</w:t>
      </w:r>
      <w:r w:rsidR="009764C6">
        <w:rPr>
          <w:rFonts w:ascii="Arial" w:eastAsia="Times New Roman" w:hAnsi="Arial" w:cs="Arial"/>
          <w:color w:val="272727"/>
          <w:sz w:val="22"/>
          <w:szCs w:val="22"/>
        </w:rPr>
        <w:t xml:space="preserve">” </w:t>
      </w:r>
      <w:r w:rsidR="009764C6" w:rsidRPr="009744A8">
        <w:rPr>
          <w:rFonts w:ascii="Arial" w:eastAsia="Times New Roman" w:hAnsi="Arial" w:cs="Arial"/>
          <w:i/>
          <w:iCs/>
          <w:color w:val="272727"/>
          <w:sz w:val="22"/>
          <w:szCs w:val="22"/>
        </w:rPr>
        <w:t>National Coalition for Higher Education in Prison</w:t>
      </w:r>
      <w:r w:rsidR="009744A8">
        <w:rPr>
          <w:rFonts w:ascii="Arial" w:eastAsia="Times New Roman" w:hAnsi="Arial" w:cs="Arial"/>
          <w:color w:val="272727"/>
          <w:sz w:val="22"/>
          <w:szCs w:val="22"/>
        </w:rPr>
        <w:t>, 2025</w:t>
      </w:r>
    </w:p>
    <w:p w14:paraId="07C4782D" w14:textId="06B2DEBC" w:rsidR="00D62B68" w:rsidRDefault="007B0EBF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</w:t>
      </w:r>
      <w:r w:rsidR="0047427A">
        <w:rPr>
          <w:rFonts w:ascii="Arial" w:eastAsia="Times New Roman" w:hAnsi="Arial" w:cs="Arial"/>
          <w:color w:val="272727"/>
          <w:sz w:val="22"/>
          <w:szCs w:val="22"/>
        </w:rPr>
        <w:t>“</w:t>
      </w:r>
      <w:r>
        <w:rPr>
          <w:rFonts w:ascii="Arial" w:eastAsia="Times New Roman" w:hAnsi="Arial" w:cs="Arial"/>
          <w:color w:val="272727"/>
          <w:sz w:val="22"/>
          <w:szCs w:val="22"/>
        </w:rPr>
        <w:t>Philosophy in the Ivory Tower,</w:t>
      </w:r>
      <w:r w:rsidR="0047427A">
        <w:rPr>
          <w:rFonts w:ascii="Arial" w:eastAsia="Times New Roman" w:hAnsi="Arial" w:cs="Arial"/>
          <w:color w:val="272727"/>
          <w:sz w:val="22"/>
          <w:szCs w:val="22"/>
        </w:rPr>
        <w:t xml:space="preserve"> Philosophy behind Bars: Two Conceptions of Philosophy”</w:t>
      </w:r>
      <w:r w:rsidR="00F4608E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F4608E" w:rsidRPr="00AF27F4">
        <w:rPr>
          <w:rFonts w:ascii="Arial" w:eastAsia="Times New Roman" w:hAnsi="Arial" w:cs="Arial"/>
          <w:i/>
          <w:iCs/>
          <w:color w:val="272727"/>
          <w:sz w:val="22"/>
          <w:szCs w:val="22"/>
        </w:rPr>
        <w:t>American Philosophical Association – Central Division. 2025</w:t>
      </w:r>
    </w:p>
    <w:p w14:paraId="04E0501C" w14:textId="549FFB7E" w:rsidR="00F4608E" w:rsidRDefault="00F4608E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Colter, Robert S.</w:t>
      </w:r>
      <w:r w:rsidR="00AF27F4">
        <w:rPr>
          <w:rFonts w:ascii="Arial" w:eastAsia="Times New Roman" w:hAnsi="Arial" w:cs="Arial"/>
          <w:color w:val="272727"/>
          <w:sz w:val="22"/>
          <w:szCs w:val="22"/>
        </w:rPr>
        <w:t xml:space="preserve">, </w:t>
      </w:r>
      <w:r w:rsidR="00AF27F4">
        <w:rPr>
          <w:rFonts w:ascii="Arial" w:eastAsia="Times New Roman" w:hAnsi="Arial" w:cs="Arial"/>
          <w:color w:val="272727"/>
          <w:sz w:val="22"/>
          <w:szCs w:val="22"/>
        </w:rPr>
        <w:t>“Philosophy in the Ivory Tower, Philosophy behind Bars</w:t>
      </w:r>
      <w:r w:rsidR="00AF27F4">
        <w:rPr>
          <w:rFonts w:ascii="Arial" w:eastAsia="Times New Roman" w:hAnsi="Arial" w:cs="Arial"/>
          <w:color w:val="272727"/>
          <w:sz w:val="22"/>
          <w:szCs w:val="22"/>
        </w:rPr>
        <w:t xml:space="preserve">” </w:t>
      </w:r>
      <w:r w:rsidR="00AF27F4" w:rsidRPr="00AF27F4">
        <w:rPr>
          <w:rFonts w:ascii="Arial" w:eastAsia="Times New Roman" w:hAnsi="Arial" w:cs="Arial"/>
          <w:i/>
          <w:iCs/>
          <w:color w:val="272727"/>
          <w:sz w:val="22"/>
          <w:szCs w:val="22"/>
        </w:rPr>
        <w:t>World Philosophy Day</w:t>
      </w:r>
      <w:r w:rsidR="00AF27F4">
        <w:rPr>
          <w:rFonts w:ascii="Arial" w:eastAsia="Times New Roman" w:hAnsi="Arial" w:cs="Arial"/>
          <w:color w:val="272727"/>
          <w:sz w:val="22"/>
          <w:szCs w:val="22"/>
        </w:rPr>
        <w:t>, Keynote Lecture, City University of New York, 2024.</w:t>
      </w:r>
    </w:p>
    <w:p w14:paraId="01B32B2D" w14:textId="5F137035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2043624466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and Joseph Ulatowski. “'The Socratic Method, Scaffolding, and the Friendly Socrates?'”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American Philosophical Association - Eastern Division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2024.</w:t>
      </w:r>
    </w:p>
    <w:p w14:paraId="518C10BF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483235030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>Colter, Robert S., Massimo Pigliucci, and John Sellars. “Athens Practical Philosophy Workshop: Stoicism and Aristotle.” The School for New Stoicism, 2023.</w:t>
      </w:r>
    </w:p>
    <w:p w14:paraId="056B6076" w14:textId="7BE993BB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344403261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“Comments on Evan Dutmer, '’A Mirror for Fellow-Citizens’: Cicero’s Transformational Leadership Ideal of the Rector Rei Publicae.'”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Seeking the Good: A Conference in Celebration of the Work of Richard Kraut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2023.</w:t>
      </w:r>
    </w:p>
    <w:p w14:paraId="036036A8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853952234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“Teaching Philosophy in Wyoming Prisons.”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APA Central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2023.</w:t>
      </w:r>
    </w:p>
    <w:p w14:paraId="1D1D8FD1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2057966403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>Colter, Robert S., Massimo Pigliucci, and John Sellars. “Rome Practical Philosophy Workshop: Stoicism, Skepticism, and Epicureanism,” 2023.</w:t>
      </w:r>
    </w:p>
    <w:p w14:paraId="12231507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504125223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“Theory, Practice, and Pepsis.”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Stoicon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2022.</w:t>
      </w:r>
    </w:p>
    <w:p w14:paraId="66EA67AF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927379121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>Colter, Robert S. “Stoicism and Personal Development for Life.” Der Weg der Stoa, 2022.</w:t>
      </w:r>
    </w:p>
    <w:p w14:paraId="4998A2FA" w14:textId="77777777" w:rsidR="00185A42" w:rsidRPr="004B7429" w:rsidRDefault="00185A42">
      <w:pPr>
        <w:numPr>
          <w:ilvl w:val="0"/>
          <w:numId w:val="1"/>
        </w:numPr>
        <w:spacing w:beforeAutospacing="1" w:afterAutospacing="1"/>
        <w:divId w:val="814302785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“Reading Plato’s Dialogues to Enchance Learning and Inquiry: Exploring Socrates’ Use of Protreptic for Student Engagement, by Mason Marshall”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Teaching Philosophy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, 2022.</w:t>
      </w:r>
    </w:p>
    <w:p w14:paraId="7FB13B11" w14:textId="77777777" w:rsidR="00185A42" w:rsidRPr="004B7429" w:rsidRDefault="00185A42">
      <w:pPr>
        <w:numPr>
          <w:ilvl w:val="0"/>
          <w:numId w:val="1"/>
        </w:numPr>
        <w:spacing w:beforeAutospacing="1" w:afterAutospacing="1"/>
        <w:divId w:val="1752190612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“Designing Immersive PWOL Experiences”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APA Central Division Meeting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2022.</w:t>
      </w:r>
    </w:p>
    <w:p w14:paraId="5BC166B2" w14:textId="636EBA91" w:rsidR="00185A42" w:rsidRPr="00613933" w:rsidRDefault="00185A42" w:rsidP="00613933">
      <w:pPr>
        <w:numPr>
          <w:ilvl w:val="0"/>
          <w:numId w:val="1"/>
        </w:numPr>
        <w:spacing w:before="100" w:beforeAutospacing="1" w:after="100" w:afterAutospacing="1"/>
        <w:divId w:val="1561213553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>Colter, Robert S. “Cicero’s De Officiis,” 2022.</w:t>
      </w:r>
      <w:r w:rsidR="004C26C7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Pr="00613933">
        <w:rPr>
          <w:rFonts w:ascii="Arial" w:eastAsia="Times New Roman" w:hAnsi="Arial" w:cs="Arial"/>
          <w:color w:val="272727"/>
          <w:sz w:val="22"/>
          <w:szCs w:val="22"/>
        </w:rPr>
        <w:t>Workshop on Cicero with Massimo Pigliucci, CUNY</w:t>
      </w:r>
    </w:p>
    <w:p w14:paraId="258D952E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632133292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“Stoicism and Surgery.” In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Stoicism Today: Selected Writings v. III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, 163–67. Modern Stoicism, 2021.</w:t>
      </w:r>
    </w:p>
    <w:p w14:paraId="43A0C95F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942646517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“Bringing Philosophy to Marginalized Populations.”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Philosophy as a Way of Life Workshop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2019.</w:t>
      </w:r>
    </w:p>
    <w:p w14:paraId="0A5A1C2E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2136747873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“Philosophy for Marginalized Groups.”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Philosophy as a Way of Life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2019.</w:t>
      </w:r>
    </w:p>
    <w:p w14:paraId="3DF7BBF2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894968028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Susan Dewey, Alec J. Muthig, and Katy Brock. “Art and Mindfulness Behind Bars: Examples From Wyoming Prison-Based Courses on Memoir and Stoic Philosophy.”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Prison Journal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, 2019.</w:t>
      </w:r>
    </w:p>
    <w:p w14:paraId="63F20555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789209246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“Modern Stoicism.”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Honors Class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2019.</w:t>
      </w:r>
    </w:p>
    <w:p w14:paraId="56C38696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88571436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“Stoicism in Wyoming Prisons.”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Symposium on Transformative Education in Prison and Beyond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2019.</w:t>
      </w:r>
    </w:p>
    <w:p w14:paraId="260F1A3C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554123061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and Joseph Ulatowski. “Social Dexterity in Inquiry and Argumentation: An Apologia of Socrates.”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AAPT Studies in Pedagogy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 2 (2017): 6–27.</w:t>
      </w:r>
    </w:p>
    <w:p w14:paraId="2C6E3F4C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224102278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“Self and Nature in Stoicism.”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Front Range Ancient Philosophy Workshop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2017.</w:t>
      </w:r>
    </w:p>
    <w:p w14:paraId="1C7F15BC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369116618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lastRenderedPageBreak/>
        <w:t xml:space="preserve">Colter, Robert S., and Joseph Ulatowski. “The Unexamined Student Is Not Worth Teaching: Preparation, the Zone of Proximal Development, and the Socratic Model of Scaffolded Learning.”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Educational Philosophy and Theory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 49 (2017): 1367–80.</w:t>
      </w:r>
    </w:p>
    <w:p w14:paraId="52719FF1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494760801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and Joseph Ulatowski. “The Unexamined Student Is Not Worth Teaching: Preparation, the Zone of Proximal Development, and the Socratic Model of Scaffolded Learning.”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AAPT Group Meeting, APA Central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2016.</w:t>
      </w:r>
    </w:p>
    <w:p w14:paraId="6C11C7CD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704520260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and Joseph Ulatowski. “Freeing Meno’s Slave Boy: Scaffolded Learning in the Philosophy Classroom.”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Teaching Philosophy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 38 (2015): 25–49.</w:t>
      </w:r>
    </w:p>
    <w:p w14:paraId="012AE8DB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889607824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S., and Joseph Ulatowski. “What’s Wrong with This Picture? Teaching Ethics Through Film to Wyoming High School Students.”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Teaching Phlosophy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 36 (2013): 253–70.</w:t>
      </w:r>
    </w:p>
    <w:p w14:paraId="6633C3E4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347146026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“Forgetting Recollection: Why Socrates Does Not (Really) Endorse Recollection in the Meno.”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West Coast Plato Workshop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2012.</w:t>
      </w:r>
    </w:p>
    <w:p w14:paraId="6AEEF3B8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610012041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“Thought, Perception, and Isomorphism in Aristotle’s De Anima.”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University of Puget Sound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2012.</w:t>
      </w:r>
    </w:p>
    <w:p w14:paraId="6C08C2BE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547836173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“Thought, Perception, and Isomorphism in Aristotle’s De Anima.”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Polish Journal of Philosophy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 6 (2012): 27–39.</w:t>
      </w:r>
    </w:p>
    <w:p w14:paraId="2723D841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84485877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“Forgetting Recollection: Why Socrates Does Not (Really) Endorse Recollection in the Meno.”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Northwest Ancient Philosophy Workshop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2011.</w:t>
      </w:r>
    </w:p>
    <w:p w14:paraId="252BF860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1710572249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“Socratic Method in Republic I.”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Northwest Ancient Philosophy Workshop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2010.</w:t>
      </w:r>
    </w:p>
    <w:p w14:paraId="22E44EA6" w14:textId="77777777" w:rsidR="00185A42" w:rsidRPr="004B7429" w:rsidRDefault="00185A42">
      <w:pPr>
        <w:numPr>
          <w:ilvl w:val="0"/>
          <w:numId w:val="1"/>
        </w:numPr>
        <w:spacing w:before="100" w:beforeAutospacing="1" w:after="100" w:afterAutospacing="1"/>
        <w:divId w:val="425730879"/>
        <w:rPr>
          <w:rFonts w:ascii="Arial" w:eastAsia="Times New Roman" w:hAnsi="Arial" w:cs="Arial"/>
          <w:color w:val="272727"/>
          <w:sz w:val="22"/>
          <w:szCs w:val="22"/>
        </w:rPr>
      </w:pPr>
      <w:r w:rsidRPr="004B7429">
        <w:rPr>
          <w:rFonts w:ascii="Arial" w:eastAsia="Times New Roman" w:hAnsi="Arial" w:cs="Arial"/>
          <w:color w:val="272727"/>
          <w:sz w:val="22"/>
          <w:szCs w:val="22"/>
        </w:rPr>
        <w:t xml:space="preserve">Colter, Robert S. “Forgetting Recollection: Why Socrates Does Not (Really) Endorse Recollection in the Meno.” </w:t>
      </w:r>
      <w:r w:rsidRPr="004B7429">
        <w:rPr>
          <w:rFonts w:ascii="Arial" w:eastAsia="Times New Roman" w:hAnsi="Arial" w:cs="Arial"/>
          <w:i/>
          <w:iCs/>
          <w:color w:val="272727"/>
          <w:sz w:val="22"/>
          <w:szCs w:val="22"/>
        </w:rPr>
        <w:t>Mountain-Plains Philosophy Conference</w:t>
      </w:r>
      <w:r w:rsidRPr="004B7429">
        <w:rPr>
          <w:rFonts w:ascii="Arial" w:eastAsia="Times New Roman" w:hAnsi="Arial" w:cs="Arial"/>
          <w:color w:val="272727"/>
          <w:sz w:val="22"/>
          <w:szCs w:val="22"/>
        </w:rPr>
        <w:t>. 2010.</w:t>
      </w:r>
    </w:p>
    <w:p w14:paraId="340FCA1F" w14:textId="74B959FF" w:rsidR="00CE595A" w:rsidRDefault="00185A42">
      <w:pPr>
        <w:divId w:val="735787574"/>
        <w:rPr>
          <w:rFonts w:ascii="Arial" w:eastAsia="Times New Roman" w:hAnsi="Arial" w:cs="Arial"/>
          <w:color w:val="272727"/>
          <w:sz w:val="40"/>
          <w:szCs w:val="40"/>
        </w:rPr>
      </w:pPr>
      <w:r>
        <w:rPr>
          <w:rFonts w:ascii="Arial" w:eastAsia="Times New Roman" w:hAnsi="Arial" w:cs="Arial"/>
          <w:color w:val="272727"/>
          <w:sz w:val="40"/>
          <w:szCs w:val="40"/>
        </w:rPr>
        <w:t>Popular Press and Media</w:t>
      </w:r>
      <w:r w:rsidR="00C60D12">
        <w:rPr>
          <w:rFonts w:ascii="Arial" w:eastAsia="Times New Roman" w:hAnsi="Arial" w:cs="Arial"/>
          <w:color w:val="272727"/>
          <w:sz w:val="40"/>
          <w:szCs w:val="40"/>
        </w:rPr>
        <w:t xml:space="preserve"> </w:t>
      </w:r>
    </w:p>
    <w:p w14:paraId="482F2FB8" w14:textId="23FE81D9" w:rsidR="00CE595A" w:rsidRDefault="00CE595A">
      <w:pPr>
        <w:divId w:val="735787574"/>
        <w:rPr>
          <w:rFonts w:ascii="Arial" w:eastAsia="Times New Roman" w:hAnsi="Arial" w:cs="Arial"/>
          <w:color w:val="272727"/>
          <w:sz w:val="22"/>
          <w:szCs w:val="22"/>
        </w:rPr>
      </w:pPr>
    </w:p>
    <w:p w14:paraId="192DFAA1" w14:textId="2086011A" w:rsidR="00CE595A" w:rsidRDefault="00CE595A">
      <w:pPr>
        <w:divId w:val="735787574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ab/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 xml:space="preserve">  </w:t>
      </w:r>
      <w:r w:rsidRPr="00C60D12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Way of the Stoa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, </w:t>
      </w:r>
      <w:hyperlink r:id="rId5" w:history="1">
        <w:r w:rsidR="00C60D12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https://medium.com/the-way-of-the-stoa</w:t>
        </w:r>
      </w:hyperlink>
      <w:r w:rsidR="00C60D1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6CC043C6" w14:textId="77777777" w:rsidR="00C60D12" w:rsidRPr="00CE595A" w:rsidRDefault="00C60D12">
      <w:pPr>
        <w:divId w:val="735787574"/>
        <w:rPr>
          <w:rFonts w:ascii="Arial" w:eastAsia="Times New Roman" w:hAnsi="Arial" w:cs="Arial"/>
          <w:color w:val="272727"/>
          <w:sz w:val="22"/>
          <w:szCs w:val="22"/>
        </w:rPr>
      </w:pPr>
    </w:p>
    <w:p w14:paraId="61BE34BB" w14:textId="0C99A086" w:rsidR="00620996" w:rsidRDefault="005B6615" w:rsidP="00C60D12">
      <w:pPr>
        <w:divId w:val="211061522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Philosophy and Heavy Metal</w:t>
      </w:r>
      <w:r>
        <w:rPr>
          <w:rFonts w:ascii="Arial" w:eastAsia="Times New Roman" w:hAnsi="Arial" w:cs="Arial"/>
          <w:color w:val="272727"/>
          <w:sz w:val="22"/>
          <w:szCs w:val="22"/>
        </w:rPr>
        <w:t>”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C60D12">
        <w:rPr>
          <w:rFonts w:ascii="Arial" w:eastAsia="Times New Roman" w:hAnsi="Arial" w:cs="Arial"/>
          <w:i/>
          <w:iCs/>
          <w:color w:val="272727"/>
          <w:sz w:val="22"/>
          <w:szCs w:val="22"/>
        </w:rPr>
        <w:t>Classic Metal Class Online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2024-08-07 </w:t>
      </w:r>
      <w:hyperlink r:id="rId6" w:history="1">
        <w:r w:rsidR="00620996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https://youtu.be/swoZwTik8hs?si=MUwYVZw_iilKwLOr</w:t>
        </w:r>
      </w:hyperlink>
    </w:p>
    <w:p w14:paraId="24A2DED7" w14:textId="6A15CF4A" w:rsidR="00185A42" w:rsidRDefault="00185A42" w:rsidP="008774EF">
      <w:pPr>
        <w:divId w:val="1847279359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5C280923" w14:textId="1AD78994" w:rsidR="00185A42" w:rsidRDefault="005B6615" w:rsidP="00C60D12">
      <w:pPr>
        <w:divId w:val="1857886935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A Conversation with Robert Colter</w:t>
      </w:r>
      <w:r>
        <w:rPr>
          <w:rFonts w:ascii="Arial" w:eastAsia="Times New Roman" w:hAnsi="Arial" w:cs="Arial"/>
          <w:color w:val="272727"/>
          <w:sz w:val="22"/>
          <w:szCs w:val="22"/>
        </w:rPr>
        <w:t>”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C60D12">
        <w:rPr>
          <w:rFonts w:ascii="Arial" w:eastAsia="Times New Roman" w:hAnsi="Arial" w:cs="Arial"/>
          <w:i/>
          <w:iCs/>
          <w:color w:val="272727"/>
          <w:sz w:val="22"/>
          <w:szCs w:val="22"/>
        </w:rPr>
        <w:t>Ideas That Matter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2024-02-05 </w:t>
      </w:r>
    </w:p>
    <w:p w14:paraId="056B46FE" w14:textId="674D54C5" w:rsidR="00620996" w:rsidRDefault="00620996">
      <w:pPr>
        <w:divId w:val="489710056"/>
        <w:rPr>
          <w:rFonts w:ascii="Arial" w:eastAsia="Times New Roman" w:hAnsi="Arial" w:cs="Arial"/>
          <w:color w:val="272727"/>
          <w:sz w:val="22"/>
          <w:szCs w:val="22"/>
        </w:rPr>
      </w:pPr>
      <w:hyperlink r:id="rId7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https://youtu.be/DhjO16HTKvs?si=9Djs-aKdMhmVHbXX</w:t>
        </w:r>
      </w:hyperlink>
    </w:p>
    <w:p w14:paraId="06F36174" w14:textId="21884FD4" w:rsidR="00185A42" w:rsidRDefault="00185A42">
      <w:pPr>
        <w:divId w:val="48971005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5EA77099" w14:textId="237118D6" w:rsidR="00185A42" w:rsidRDefault="005B6615" w:rsidP="00C60D12">
      <w:pPr>
        <w:divId w:val="2033332902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Rob Colter on Stoic Freedom</w:t>
      </w:r>
      <w:r>
        <w:rPr>
          <w:rFonts w:ascii="Arial" w:eastAsia="Times New Roman" w:hAnsi="Arial" w:cs="Arial"/>
          <w:color w:val="272727"/>
          <w:sz w:val="22"/>
          <w:szCs w:val="22"/>
        </w:rPr>
        <w:t>”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C60D12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Stoa Conversations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2024-02-27 </w:t>
      </w:r>
    </w:p>
    <w:p w14:paraId="074BA85D" w14:textId="5B167C38" w:rsidR="00C60D12" w:rsidRDefault="00C60D12">
      <w:pPr>
        <w:divId w:val="1078164674"/>
        <w:rPr>
          <w:rFonts w:ascii="Arial" w:eastAsia="Times New Roman" w:hAnsi="Arial" w:cs="Arial"/>
          <w:color w:val="272727"/>
          <w:sz w:val="22"/>
          <w:szCs w:val="22"/>
        </w:rPr>
      </w:pPr>
      <w:hyperlink r:id="rId8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https://podcasts.apple.com/us/podcast/rob-colter-on-stoic-freedom-episode-120/id1660642975?i=1000647203882</w:t>
        </w:r>
      </w:hyperlink>
    </w:p>
    <w:p w14:paraId="49F4CC0E" w14:textId="2EF89760" w:rsidR="00185A42" w:rsidRDefault="00185A42" w:rsidP="00C60D12">
      <w:pPr>
        <w:spacing w:after="80"/>
        <w:divId w:val="1078164674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7A37BAE6" w14:textId="77777777" w:rsidR="005B6615" w:rsidRDefault="00185A42" w:rsidP="00C60D12">
      <w:pPr>
        <w:divId w:val="1392382440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Pathways from Prison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Pr="00C60D12">
        <w:rPr>
          <w:rFonts w:ascii="Arial" w:eastAsia="Times New Roman" w:hAnsi="Arial" w:cs="Arial"/>
          <w:i/>
          <w:iCs/>
          <w:color w:val="272727"/>
          <w:sz w:val="22"/>
          <w:szCs w:val="22"/>
        </w:rPr>
        <w:t>UWYO Magazine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v. 25, number 2, p. 18</w:t>
      </w:r>
      <w:r w:rsidR="00C60D12">
        <w:rPr>
          <w:rFonts w:ascii="Arial" w:eastAsia="Times New Roman" w:hAnsi="Arial" w:cs="Arial"/>
          <w:color w:val="272727"/>
          <w:sz w:val="22"/>
          <w:szCs w:val="22"/>
        </w:rPr>
        <w:t>, 2024.</w:t>
      </w:r>
    </w:p>
    <w:p w14:paraId="62BF2AF1" w14:textId="00CAAC11" w:rsidR="00185A42" w:rsidRDefault="00185A42" w:rsidP="00C60D12">
      <w:pPr>
        <w:divId w:val="1392382440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75A2B162" w14:textId="724CA108" w:rsidR="00BE7B4B" w:rsidRDefault="00C60D12" w:rsidP="00BE7B4B">
      <w:pPr>
        <w:divId w:val="17915848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Death, Prison, and the Value of Others: Rob Colter on Stoicism as a Way of Life</w:t>
      </w:r>
      <w:r>
        <w:rPr>
          <w:rFonts w:ascii="Arial" w:eastAsia="Times New Roman" w:hAnsi="Arial" w:cs="Arial"/>
          <w:color w:val="272727"/>
          <w:sz w:val="22"/>
          <w:szCs w:val="22"/>
        </w:rPr>
        <w:t>”</w:t>
      </w:r>
      <w:r w:rsidR="005B6615"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Stoicism - Philosophy as a way of life 2021-05-30 </w:t>
      </w:r>
      <w:hyperlink r:id="rId9" w:history="1">
        <w:r w:rsidR="00BE7B4B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https://medium.com/stoicism-philosophy-as-a-way-of-life/death-prisons-and-the-value-of-others-832eaf93209</w:t>
        </w:r>
      </w:hyperlink>
    </w:p>
    <w:p w14:paraId="1CBA2AA6" w14:textId="3016CC27" w:rsidR="00185A42" w:rsidRDefault="00185A42" w:rsidP="00BE7B4B">
      <w:pPr>
        <w:divId w:val="179158486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53097A5F" w14:textId="65F49031" w:rsidR="002B28CB" w:rsidRDefault="005B6615" w:rsidP="005B6615">
      <w:pPr>
        <w:divId w:val="987631334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Interview with Rob Colter: Stoic Education in Prisons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5B6615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Stoicism the Four Virtues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2021-02-03 </w:t>
      </w:r>
      <w:hyperlink r:id="rId10" w:history="1">
        <w:r w:rsidR="002B28CB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https://stoicismthefourvirtues.com/2021/02/03/interview-with-rob-colter-stoic-education-in-prisons/</w:t>
        </w:r>
      </w:hyperlink>
    </w:p>
    <w:p w14:paraId="1FD5F334" w14:textId="3A406257" w:rsidR="00185A42" w:rsidRDefault="00185A42" w:rsidP="00BE7B4B">
      <w:pPr>
        <w:divId w:val="1003821039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193CA5BD" w14:textId="0B443B07" w:rsidR="00185A42" w:rsidRDefault="00185A42" w:rsidP="002B28CB">
      <w:pPr>
        <w:divId w:val="126387776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lastRenderedPageBreak/>
        <w:t>Podcast</w:t>
      </w:r>
      <w:r w:rsidR="00EF3764">
        <w:rPr>
          <w:rFonts w:ascii="Arial" w:eastAsia="Times New Roman" w:hAnsi="Arial" w:cs="Arial"/>
          <w:color w:val="272727"/>
          <w:sz w:val="22"/>
          <w:szCs w:val="22"/>
        </w:rPr>
        <w:t xml:space="preserve"> Host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: </w:t>
      </w:r>
      <w:r w:rsidRPr="00EF3764">
        <w:rPr>
          <w:rFonts w:ascii="Arial" w:eastAsia="Times New Roman" w:hAnsi="Arial" w:cs="Arial"/>
          <w:i/>
          <w:iCs/>
          <w:color w:val="272727"/>
          <w:sz w:val="22"/>
          <w:szCs w:val="22"/>
        </w:rPr>
        <w:t>Philosophy as a Way of Life</w:t>
      </w:r>
      <w:r w:rsidR="00EF3764">
        <w:rPr>
          <w:rFonts w:ascii="Arial" w:eastAsia="Times New Roman" w:hAnsi="Arial" w:cs="Arial"/>
          <w:color w:val="272727"/>
          <w:sz w:val="22"/>
          <w:szCs w:val="22"/>
        </w:rPr>
        <w:t>,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>
        <w:rPr>
          <w:rStyle w:val="bold8"/>
          <w:rFonts w:eastAsia="Times New Roman"/>
        </w:rPr>
        <w:t xml:space="preserve"> </w:t>
      </w:r>
      <w:hyperlink r:id="rId11" w:history="1">
        <w:r w:rsidR="002B28CB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https://anchor.fm/philosophyasawayoflife</w:t>
        </w:r>
      </w:hyperlink>
      <w:r w:rsidR="002B28CB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2021</w:t>
      </w:r>
      <w:r w:rsidR="002B28CB">
        <w:rPr>
          <w:rFonts w:ascii="Arial" w:eastAsia="Times New Roman" w:hAnsi="Arial" w:cs="Arial"/>
          <w:color w:val="272727"/>
          <w:sz w:val="22"/>
          <w:szCs w:val="22"/>
        </w:rPr>
        <w:t>-202</w:t>
      </w:r>
      <w:r w:rsidR="00EF3764">
        <w:rPr>
          <w:rFonts w:ascii="Arial" w:eastAsia="Times New Roman" w:hAnsi="Arial" w:cs="Arial"/>
          <w:color w:val="272727"/>
          <w:sz w:val="22"/>
          <w:szCs w:val="22"/>
        </w:rPr>
        <w:t>4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17858125" w14:textId="77777777" w:rsidR="00E67541" w:rsidRDefault="00E67541" w:rsidP="002B28CB">
      <w:pPr>
        <w:divId w:val="1263877767"/>
        <w:rPr>
          <w:rFonts w:ascii="Arial" w:eastAsia="Times New Roman" w:hAnsi="Arial" w:cs="Arial"/>
          <w:color w:val="272727"/>
          <w:sz w:val="22"/>
          <w:szCs w:val="22"/>
        </w:rPr>
      </w:pPr>
    </w:p>
    <w:p w14:paraId="50618F49" w14:textId="689345ED" w:rsidR="00E67541" w:rsidRDefault="00EF3764" w:rsidP="00E67541">
      <w:pPr>
        <w:divId w:val="26878369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Talking about Stoicism</w:t>
      </w:r>
      <w:r>
        <w:rPr>
          <w:rFonts w:ascii="Arial" w:eastAsia="Times New Roman" w:hAnsi="Arial" w:cs="Arial"/>
          <w:color w:val="272727"/>
          <w:sz w:val="22"/>
          <w:szCs w:val="22"/>
        </w:rPr>
        <w:t>”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E67541">
        <w:rPr>
          <w:rFonts w:ascii="Arial" w:eastAsia="Times New Roman" w:hAnsi="Arial" w:cs="Arial"/>
          <w:i/>
          <w:iCs/>
          <w:color w:val="272727"/>
          <w:sz w:val="22"/>
          <w:szCs w:val="22"/>
        </w:rPr>
        <w:t>Merlin CCC</w:t>
      </w:r>
      <w:r w:rsid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2021-05-27 </w:t>
      </w:r>
      <w:hyperlink r:id="rId12" w:history="1">
        <w:r w:rsidR="00E67541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https://merlinccc.org/merlin-workshops-outings-archive/philosophy-workshop-stoicism/</w:t>
        </w:r>
      </w:hyperlink>
    </w:p>
    <w:p w14:paraId="2A142206" w14:textId="30232C27" w:rsidR="00E67541" w:rsidRDefault="00185A42" w:rsidP="00E67541">
      <w:pPr>
        <w:divId w:val="26878369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3D8FEF23" w14:textId="3C356C94" w:rsidR="00185A42" w:rsidRDefault="00E723E2" w:rsidP="002E5B28">
      <w:pPr>
        <w:divId w:val="358118959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Interview: </w:t>
      </w:r>
      <w:r w:rsidR="00185A42" w:rsidRPr="002E5B28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Scotland Stoics Podcast</w:t>
      </w:r>
      <w:r>
        <w:rPr>
          <w:rFonts w:ascii="Arial" w:eastAsia="Times New Roman" w:hAnsi="Arial" w:cs="Arial"/>
          <w:i/>
          <w:iCs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2021-02-10 </w:t>
      </w:r>
    </w:p>
    <w:p w14:paraId="3E5D68E2" w14:textId="0BE9794A" w:rsidR="002E5B28" w:rsidRDefault="002E5B28">
      <w:pPr>
        <w:divId w:val="355082046"/>
        <w:rPr>
          <w:rFonts w:ascii="Arial" w:eastAsia="Times New Roman" w:hAnsi="Arial" w:cs="Arial"/>
          <w:color w:val="272727"/>
          <w:sz w:val="22"/>
          <w:szCs w:val="22"/>
        </w:rPr>
      </w:pPr>
      <w:hyperlink r:id="rId13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https://anchor.fm/robert-keenan/episodes/The-Scotland-Stoics-Eposode-10-Robert-Colter-eq7qt8</w:t>
        </w:r>
      </w:hyperlink>
    </w:p>
    <w:p w14:paraId="55D5EA5B" w14:textId="1A1BFA48" w:rsidR="00185A42" w:rsidRDefault="00185A42">
      <w:pPr>
        <w:divId w:val="35508204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224736E7" w14:textId="6ADDDB25" w:rsidR="002E5B28" w:rsidRDefault="00185A42" w:rsidP="002E5B28">
      <w:pPr>
        <w:divId w:val="79721975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Interview</w:t>
      </w:r>
      <w:r>
        <w:rPr>
          <w:rStyle w:val="bold8"/>
          <w:rFonts w:eastAsia="Times New Roman"/>
        </w:rPr>
        <w:t xml:space="preserve">: </w:t>
      </w:r>
      <w:r w:rsidRP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Creative on Purpose Live Podcast</w:t>
      </w:r>
      <w:r w:rsid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,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2020-08-06</w:t>
      </w:r>
      <w:r w:rsidR="00E723E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hyperlink r:id="rId14" w:history="1">
        <w:r w:rsidR="00E723E2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https://podbay.fm/p/creative-on-purpose/e/1596827230</w:t>
        </w:r>
      </w:hyperlink>
    </w:p>
    <w:p w14:paraId="4C9F93B5" w14:textId="021CB48D" w:rsidR="00185A42" w:rsidRDefault="00185A42" w:rsidP="002E5B28">
      <w:pPr>
        <w:divId w:val="79721975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006C37EA" w14:textId="3EC99471" w:rsidR="00996F2E" w:rsidRDefault="00E723E2" w:rsidP="00996F2E">
      <w:pPr>
        <w:divId w:val="170020718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A Philosophical Dispute on the Terrazza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Philosopher's Stone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2020-07-20 </w:t>
      </w:r>
      <w:hyperlink r:id="rId15" w:history="1">
        <w:r w:rsidR="00996F2E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https://medium.com/the-philosophers-stone/a-philosophical-dispute-on-the-terrazza-fef55ec45660</w:t>
        </w:r>
      </w:hyperlink>
    </w:p>
    <w:p w14:paraId="081C5360" w14:textId="1A4FBF57" w:rsidR="00185A42" w:rsidRDefault="00185A42" w:rsidP="00996F2E">
      <w:pPr>
        <w:divId w:val="170020718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706F3AAA" w14:textId="4B42CAAC" w:rsidR="00996F2E" w:rsidRDefault="00E723E2" w:rsidP="00996F2E">
      <w:pPr>
        <w:divId w:val="1433086882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Stoics on the Frontier: A Report from Wyoming Stoic Camp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Stoicism - Philosophy as a Way of Life</w:t>
      </w:r>
      <w:r>
        <w:rPr>
          <w:rFonts w:ascii="Arial" w:eastAsia="Times New Roman" w:hAnsi="Arial" w:cs="Arial"/>
          <w:i/>
          <w:iCs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2020-08-20 </w:t>
      </w:r>
      <w:hyperlink r:id="rId16" w:history="1">
        <w:r w:rsidR="00996F2E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https://medium.com/stoicism-philosophy-as-a-way-of-life/stoics-on-the-frontier-a-report-from-wyoming-stoic-camp-63e5fe3950e0</w:t>
        </w:r>
      </w:hyperlink>
    </w:p>
    <w:p w14:paraId="3E516B3B" w14:textId="7E0DBF42" w:rsidR="00185A42" w:rsidRDefault="00185A42" w:rsidP="00996F2E">
      <w:pPr>
        <w:divId w:val="1433086882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2E9F569F" w14:textId="10E5FB37" w:rsidR="00E46E0E" w:rsidRDefault="00E723E2" w:rsidP="00996F2E">
      <w:pPr>
        <w:divId w:val="180396071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Stoicism With Rob Colter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University of Wyoming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2018-10-05</w:t>
      </w:r>
      <w:r w:rsidR="00E46E0E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hyperlink r:id="rId17" w:history="1">
        <w:r w:rsidR="00E46E0E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https://www.youtube.com/watch?v=yh7X7UHfeAE&amp;feature=youtu.be</w:t>
        </w:r>
      </w:hyperlink>
    </w:p>
    <w:p w14:paraId="7E203F7F" w14:textId="431242F4" w:rsidR="00185A42" w:rsidRDefault="00185A42" w:rsidP="00996F2E">
      <w:pPr>
        <w:divId w:val="1803960717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04EF5621" w14:textId="12E6C343" w:rsidR="00E723E2" w:rsidRDefault="00E723E2" w:rsidP="00E723E2">
      <w:pPr>
        <w:divId w:val="255791413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How the Stoicism of Roman Philosophers Can Help Us Deal with Depression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The Conversation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2017-10-09 </w:t>
      </w:r>
      <w:hyperlink r:id="rId18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https://theconversation.com/how-the-stoicism-of-roman-philosophers-can-help-us-deal-with-depression-75593</w:t>
        </w:r>
      </w:hyperlink>
    </w:p>
    <w:p w14:paraId="15314ADD" w14:textId="17FDF6BC" w:rsidR="00185A42" w:rsidRDefault="00185A42" w:rsidP="00E723E2">
      <w:pPr>
        <w:divId w:val="255791413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7B305B57" w14:textId="6A1F6548" w:rsidR="00E723E2" w:rsidRDefault="00E723E2" w:rsidP="00E723E2">
      <w:pPr>
        <w:divId w:val="1809854680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Stoicism and Surgery</w:t>
      </w:r>
      <w:r w:rsidR="00674ED6">
        <w:rPr>
          <w:rFonts w:ascii="Arial" w:eastAsia="Times New Roman" w:hAnsi="Arial" w:cs="Arial"/>
          <w:color w:val="272727"/>
          <w:sz w:val="22"/>
          <w:szCs w:val="22"/>
        </w:rPr>
        <w:t>”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E723E2">
        <w:rPr>
          <w:rFonts w:ascii="Arial" w:eastAsia="Times New Roman" w:hAnsi="Arial" w:cs="Arial"/>
          <w:i/>
          <w:iCs/>
          <w:color w:val="272727"/>
          <w:sz w:val="22"/>
          <w:szCs w:val="22"/>
        </w:rPr>
        <w:t>Stoicism Today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2017-03-11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hyperlink r:id="rId19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http://modernstoicism.com/stoicism-and-surgery-by-robert-s colter/</w:t>
        </w:r>
      </w:hyperlink>
    </w:p>
    <w:p w14:paraId="18CE40B3" w14:textId="2420036E" w:rsidR="00185A42" w:rsidRDefault="00185A42" w:rsidP="00E723E2">
      <w:pPr>
        <w:divId w:val="1809854680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636F9B1B" w14:textId="461EC1D0" w:rsidR="00674ED6" w:rsidRDefault="00F56BDA" w:rsidP="00F56BDA">
      <w:pPr>
        <w:divId w:val="187275975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If 2015 Is Already Stressing You Out, Try Stoic Therapy</w:t>
      </w:r>
      <w:r>
        <w:rPr>
          <w:rFonts w:ascii="Arial" w:eastAsia="Times New Roman" w:hAnsi="Arial" w:cs="Arial"/>
          <w:color w:val="272727"/>
          <w:sz w:val="22"/>
          <w:szCs w:val="22"/>
        </w:rPr>
        <w:t>”,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r w:rsidR="00185A42" w:rsidRPr="00F56BDA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Conversation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2015-01-02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hyperlink r:id="rId20" w:history="1">
        <w:r w:rsidR="00674ED6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http://theconversation.com/if-2015-is-already-stressing-you-out-try-stoic-therapy-34516</w:t>
        </w:r>
      </w:hyperlink>
    </w:p>
    <w:p w14:paraId="5C738197" w14:textId="2F36C6A6" w:rsidR="00185A42" w:rsidRDefault="00185A42" w:rsidP="00F56BDA">
      <w:pPr>
        <w:divId w:val="1872759756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15B8F5C2" w14:textId="0EA4DCAD" w:rsidR="00092AEE" w:rsidRDefault="00092AEE" w:rsidP="00092AEE">
      <w:pPr>
        <w:divId w:val="1523125323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Interview,</w:t>
      </w:r>
      <w:r w:rsidR="00185A42">
        <w:rPr>
          <w:rStyle w:val="bold8"/>
          <w:rFonts w:eastAsia="Times New Roman"/>
        </w:rPr>
        <w:t xml:space="preserve"> </w:t>
      </w:r>
      <w:r w:rsidR="00185A42" w:rsidRPr="00F56BDA">
        <w:rPr>
          <w:rFonts w:ascii="Arial" w:eastAsia="Times New Roman" w:hAnsi="Arial" w:cs="Arial"/>
          <w:i/>
          <w:iCs/>
          <w:color w:val="272727"/>
          <w:sz w:val="22"/>
          <w:szCs w:val="22"/>
        </w:rPr>
        <w:t>The Painted Porch</w:t>
      </w:r>
      <w:r w:rsidR="00F56BDA" w:rsidRPr="00F56BDA">
        <w:rPr>
          <w:rFonts w:ascii="Arial" w:eastAsia="Times New Roman" w:hAnsi="Arial" w:cs="Arial"/>
          <w:i/>
          <w:iCs/>
          <w:color w:val="272727"/>
          <w:sz w:val="22"/>
          <w:szCs w:val="22"/>
        </w:rPr>
        <w:t xml:space="preserve"> Podcast</w:t>
      </w:r>
      <w:r>
        <w:rPr>
          <w:rFonts w:ascii="Arial" w:eastAsia="Times New Roman" w:hAnsi="Arial" w:cs="Arial"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2015-01-02 </w:t>
      </w:r>
      <w:hyperlink r:id="rId21" w:history="1">
        <w:r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http://paintedporch.org/episode-11-robert-colter/</w:t>
        </w:r>
      </w:hyperlink>
    </w:p>
    <w:p w14:paraId="2297B9FE" w14:textId="111CB784" w:rsidR="00185A42" w:rsidRDefault="00185A42" w:rsidP="00092AEE">
      <w:pPr>
        <w:divId w:val="1523125323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07B2A601" w14:textId="78DEDB8A" w:rsidR="00185A42" w:rsidRDefault="00AC6728" w:rsidP="00AC6728">
      <w:pPr>
        <w:divId w:val="244580579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Style w:val="bold8"/>
          <w:rFonts w:eastAsia="Times New Roman"/>
        </w:rPr>
        <w:t>“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>Ethics 101: More Wyoming schools take on morals &amp; ethics programs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”, </w:t>
      </w:r>
      <w:r w:rsidR="00185A42" w:rsidRPr="00AC6728">
        <w:rPr>
          <w:rFonts w:ascii="Arial" w:eastAsia="Times New Roman" w:hAnsi="Arial" w:cs="Arial"/>
          <w:i/>
          <w:iCs/>
          <w:color w:val="272727"/>
          <w:sz w:val="22"/>
          <w:szCs w:val="22"/>
        </w:rPr>
        <w:t>WyoFile</w:t>
      </w:r>
      <w:r w:rsidR="00092AEE">
        <w:rPr>
          <w:rFonts w:ascii="Arial" w:eastAsia="Times New Roman" w:hAnsi="Arial" w:cs="Arial"/>
          <w:i/>
          <w:iCs/>
          <w:color w:val="272727"/>
          <w:sz w:val="22"/>
          <w:szCs w:val="22"/>
        </w:rPr>
        <w:t>,</w:t>
      </w:r>
      <w:r w:rsidR="00185A42"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p w14:paraId="3B034BEE" w14:textId="18992B21" w:rsidR="00AC6728" w:rsidRDefault="00185A42" w:rsidP="00AC6728">
      <w:pPr>
        <w:divId w:val="309679718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>2012-10-01</w:t>
      </w:r>
      <w:r w:rsidR="00092AEE">
        <w:rPr>
          <w:rFonts w:ascii="Arial" w:eastAsia="Times New Roman" w:hAnsi="Arial" w:cs="Arial"/>
          <w:color w:val="272727"/>
          <w:sz w:val="22"/>
          <w:szCs w:val="22"/>
        </w:rPr>
        <w:t>,</w:t>
      </w: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  <w:hyperlink r:id="rId22" w:history="1">
        <w:r w:rsidR="00AC6728" w:rsidRPr="00620FB2">
          <w:rPr>
            <w:rStyle w:val="Hyperlink"/>
            <w:rFonts w:ascii="Arial" w:eastAsia="Times New Roman" w:hAnsi="Arial" w:cs="Arial"/>
            <w:sz w:val="22"/>
            <w:szCs w:val="22"/>
          </w:rPr>
          <w:t>http://wyofile.com/2012/10/ethics-101-more-wyoming-schools-take-on-morals-ethics-programs/</w:t>
        </w:r>
      </w:hyperlink>
    </w:p>
    <w:p w14:paraId="3B1F8693" w14:textId="4D6872A7" w:rsidR="00185A42" w:rsidRDefault="00185A42" w:rsidP="00AC6728">
      <w:pPr>
        <w:divId w:val="309679718"/>
        <w:rPr>
          <w:rFonts w:ascii="Arial" w:eastAsia="Times New Roman" w:hAnsi="Arial" w:cs="Arial"/>
          <w:color w:val="272727"/>
          <w:sz w:val="22"/>
          <w:szCs w:val="22"/>
        </w:rPr>
      </w:pPr>
      <w:r>
        <w:rPr>
          <w:rFonts w:ascii="Arial" w:eastAsia="Times New Roman" w:hAnsi="Arial" w:cs="Arial"/>
          <w:color w:val="272727"/>
          <w:sz w:val="22"/>
          <w:szCs w:val="22"/>
        </w:rPr>
        <w:t xml:space="preserve"> </w:t>
      </w:r>
    </w:p>
    <w:sectPr w:rsidR="00185A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DAC"/>
    <w:multiLevelType w:val="multilevel"/>
    <w:tmpl w:val="6C46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6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42"/>
    <w:rsid w:val="00045888"/>
    <w:rsid w:val="00092AEE"/>
    <w:rsid w:val="000A5A2E"/>
    <w:rsid w:val="00185A42"/>
    <w:rsid w:val="001A5001"/>
    <w:rsid w:val="002B28CB"/>
    <w:rsid w:val="002E5B28"/>
    <w:rsid w:val="00421AA7"/>
    <w:rsid w:val="00425447"/>
    <w:rsid w:val="0047427A"/>
    <w:rsid w:val="004B7429"/>
    <w:rsid w:val="004C26C7"/>
    <w:rsid w:val="00547C85"/>
    <w:rsid w:val="005B6615"/>
    <w:rsid w:val="00613933"/>
    <w:rsid w:val="00620996"/>
    <w:rsid w:val="00674ED6"/>
    <w:rsid w:val="006C7ED5"/>
    <w:rsid w:val="0077230B"/>
    <w:rsid w:val="007B0EBF"/>
    <w:rsid w:val="00873900"/>
    <w:rsid w:val="008774EF"/>
    <w:rsid w:val="008D2548"/>
    <w:rsid w:val="009744A8"/>
    <w:rsid w:val="009764C6"/>
    <w:rsid w:val="00996F2E"/>
    <w:rsid w:val="00AC6728"/>
    <w:rsid w:val="00AF27F4"/>
    <w:rsid w:val="00B7755C"/>
    <w:rsid w:val="00BE7B4B"/>
    <w:rsid w:val="00C60D12"/>
    <w:rsid w:val="00CE595A"/>
    <w:rsid w:val="00D22FBC"/>
    <w:rsid w:val="00D62B68"/>
    <w:rsid w:val="00D80B5D"/>
    <w:rsid w:val="00E46E0E"/>
    <w:rsid w:val="00E67541"/>
    <w:rsid w:val="00E723E2"/>
    <w:rsid w:val="00EF3764"/>
    <w:rsid w:val="00F40A8F"/>
    <w:rsid w:val="00F4608E"/>
    <w:rsid w:val="00F56BDA"/>
    <w:rsid w:val="00F76F25"/>
    <w:rsid w:val="00FC6D37"/>
    <w:rsid w:val="00FE5298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1FEEA"/>
  <w15:chartTrackingRefBased/>
  <w15:docId w15:val="{DD579EB9-5C2D-4210-A3EB-239308C2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13933"/>
    <w:pPr>
      <w:keepNext/>
      <w:spacing w:before="480" w:after="240" w:line="276" w:lineRule="atLeast"/>
      <w:outlineLvl w:val="0"/>
    </w:pPr>
    <w:rPr>
      <w:rFonts w:ascii="Arial" w:hAnsi="Arial" w:cs="Arial"/>
      <w:b/>
      <w:bCs/>
      <w:color w:val="000000"/>
      <w:kern w:val="36"/>
    </w:rPr>
  </w:style>
  <w:style w:type="paragraph" w:styleId="Heading2">
    <w:name w:val="heading 2"/>
    <w:basedOn w:val="Normal"/>
    <w:link w:val="Heading2Char"/>
    <w:uiPriority w:val="9"/>
    <w:qFormat/>
    <w:rsid w:val="00613933"/>
    <w:pPr>
      <w:keepNext/>
      <w:spacing w:before="240" w:after="240" w:line="276" w:lineRule="atLeast"/>
      <w:ind w:left="180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vbr-title">
    <w:name w:val="vbr-title"/>
    <w:basedOn w:val="Normal"/>
    <w:pPr>
      <w:spacing w:after="80"/>
      <w:jc w:val="center"/>
    </w:pPr>
    <w:rPr>
      <w:rFonts w:ascii="Arial" w:hAnsi="Arial" w:cs="Arial"/>
      <w:color w:val="272727"/>
      <w:sz w:val="40"/>
      <w:szCs w:val="40"/>
    </w:rPr>
  </w:style>
  <w:style w:type="paragraph" w:customStyle="1" w:styleId="vbr-subtitle">
    <w:name w:val="vbr-subtitle"/>
    <w:basedOn w:val="Normal"/>
    <w:pPr>
      <w:spacing w:after="80"/>
      <w:jc w:val="center"/>
    </w:pPr>
    <w:rPr>
      <w:rFonts w:ascii="Arial" w:hAnsi="Arial" w:cs="Arial"/>
      <w:color w:val="272727"/>
      <w:sz w:val="28"/>
      <w:szCs w:val="28"/>
    </w:rPr>
  </w:style>
  <w:style w:type="paragraph" w:customStyle="1" w:styleId="vbr-description">
    <w:name w:val="vbr-description"/>
    <w:basedOn w:val="Normal"/>
    <w:pPr>
      <w:spacing w:after="80"/>
      <w:jc w:val="center"/>
    </w:pPr>
    <w:rPr>
      <w:rFonts w:ascii="Arial" w:hAnsi="Arial" w:cs="Arial"/>
      <w:color w:val="272727"/>
      <w:sz w:val="22"/>
      <w:szCs w:val="22"/>
    </w:rPr>
  </w:style>
  <w:style w:type="paragraph" w:customStyle="1" w:styleId="vbr-paragraph">
    <w:name w:val="vbr-paragraph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no-list">
    <w:name w:val="no-list"/>
    <w:basedOn w:val="Normal"/>
    <w:pPr>
      <w:spacing w:before="100" w:beforeAutospacing="1" w:after="100" w:afterAutospacing="1"/>
      <w:ind w:left="870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vbr-indent">
    <w:name w:val="vbr-indent"/>
    <w:basedOn w:val="Normal"/>
    <w:pPr>
      <w:spacing w:before="100" w:beforeAutospacing="1" w:after="100" w:afterAutospacing="1"/>
      <w:ind w:left="270"/>
    </w:pPr>
  </w:style>
  <w:style w:type="paragraph" w:customStyle="1" w:styleId="m-b-large">
    <w:name w:val="m-b-large"/>
    <w:basedOn w:val="Normal"/>
    <w:pPr>
      <w:spacing w:before="100" w:beforeAutospacing="1" w:after="360"/>
    </w:pPr>
  </w:style>
  <w:style w:type="paragraph" w:customStyle="1" w:styleId="p-smaller">
    <w:name w:val="p-smaller"/>
    <w:basedOn w:val="Normal"/>
    <w:pPr>
      <w:spacing w:before="100" w:beforeAutospacing="1" w:after="100" w:afterAutospacing="1"/>
    </w:pPr>
  </w:style>
  <w:style w:type="paragraph" w:customStyle="1" w:styleId="vbr-heading1">
    <w:name w:val="vbr-heading1"/>
    <w:basedOn w:val="Normal"/>
    <w:pPr>
      <w:spacing w:before="100" w:beforeAutospacing="1" w:after="100" w:afterAutospacing="1"/>
    </w:pPr>
  </w:style>
  <w:style w:type="paragraph" w:customStyle="1" w:styleId="vbr-heading2">
    <w:name w:val="vbr-heading2"/>
    <w:basedOn w:val="Normal"/>
    <w:pPr>
      <w:spacing w:before="100" w:beforeAutospacing="1" w:after="100" w:afterAutospacing="1"/>
    </w:pPr>
  </w:style>
  <w:style w:type="paragraph" w:customStyle="1" w:styleId="vbr-heading3">
    <w:name w:val="vbr-heading3"/>
    <w:basedOn w:val="Normal"/>
    <w:pPr>
      <w:spacing w:before="100" w:beforeAutospacing="1" w:after="100" w:afterAutospacing="1"/>
    </w:pPr>
  </w:style>
  <w:style w:type="paragraph" w:customStyle="1" w:styleId="vbr-heading4">
    <w:name w:val="vbr-heading4"/>
    <w:basedOn w:val="Normal"/>
    <w:pPr>
      <w:spacing w:before="100" w:beforeAutospacing="1" w:after="100" w:afterAutospacing="1"/>
    </w:pPr>
  </w:style>
  <w:style w:type="paragraph" w:customStyle="1" w:styleId="vbr-heading5">
    <w:name w:val="vbr-heading5"/>
    <w:basedOn w:val="Normal"/>
    <w:pPr>
      <w:spacing w:before="100" w:beforeAutospacing="1" w:after="100" w:afterAutospacing="1"/>
    </w:pPr>
  </w:style>
  <w:style w:type="paragraph" w:customStyle="1" w:styleId="vbr-paragraph1">
    <w:name w:val="vbr-paragraph1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1">
    <w:name w:val="vbr-heading11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1">
    <w:name w:val="vbr-heading21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1">
    <w:name w:val="vbr-heading31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1">
    <w:name w:val="vbr-heading41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1">
    <w:name w:val="vbr-heading51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2">
    <w:name w:val="vbr-paragraph2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2">
    <w:name w:val="vbr-heading12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2">
    <w:name w:val="vbr-heading22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2">
    <w:name w:val="vbr-heading32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2">
    <w:name w:val="vbr-heading42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2">
    <w:name w:val="vbr-heading52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3">
    <w:name w:val="vbr-paragraph3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3">
    <w:name w:val="vbr-heading13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3">
    <w:name w:val="vbr-heading23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3">
    <w:name w:val="vbr-heading33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3">
    <w:name w:val="vbr-heading43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3">
    <w:name w:val="vbr-heading53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4">
    <w:name w:val="vbr-paragraph4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4">
    <w:name w:val="vbr-heading14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4">
    <w:name w:val="vbr-heading24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4">
    <w:name w:val="vbr-heading34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4">
    <w:name w:val="vbr-heading44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4">
    <w:name w:val="vbr-heading54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5">
    <w:name w:val="vbr-paragraph5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5">
    <w:name w:val="vbr-heading15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5">
    <w:name w:val="vbr-heading25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5">
    <w:name w:val="vbr-heading35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5">
    <w:name w:val="vbr-heading45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5">
    <w:name w:val="vbr-heading55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6">
    <w:name w:val="vbr-paragraph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16">
    <w:name w:val="vbr-heading1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26">
    <w:name w:val="vbr-heading2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36">
    <w:name w:val="vbr-heading3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6">
    <w:name w:val="vbr-heading4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56">
    <w:name w:val="vbr-heading56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paragraph7">
    <w:name w:val="vbr-paragraph7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7">
    <w:name w:val="vbr-heading17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7">
    <w:name w:val="vbr-heading27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7">
    <w:name w:val="vbr-heading37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7">
    <w:name w:val="vbr-heading47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7">
    <w:name w:val="vbr-heading57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8">
    <w:name w:val="vbr-paragraph8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8">
    <w:name w:val="vbr-heading18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8">
    <w:name w:val="vbr-heading28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8">
    <w:name w:val="vbr-heading38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8">
    <w:name w:val="vbr-heading48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8">
    <w:name w:val="vbr-heading58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paragraph9">
    <w:name w:val="vbr-paragraph9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paragraph" w:customStyle="1" w:styleId="vbr-heading19">
    <w:name w:val="vbr-heading19"/>
    <w:basedOn w:val="Normal"/>
    <w:pPr>
      <w:spacing w:before="80" w:after="80"/>
    </w:pPr>
    <w:rPr>
      <w:rFonts w:ascii="Arial" w:hAnsi="Arial" w:cs="Arial"/>
      <w:color w:val="272727"/>
      <w:sz w:val="40"/>
      <w:szCs w:val="40"/>
    </w:rPr>
  </w:style>
  <w:style w:type="paragraph" w:customStyle="1" w:styleId="vbr-heading29">
    <w:name w:val="vbr-heading29"/>
    <w:basedOn w:val="Normal"/>
    <w:pPr>
      <w:spacing w:before="80" w:after="80"/>
    </w:pPr>
    <w:rPr>
      <w:rFonts w:ascii="Arial" w:hAnsi="Arial" w:cs="Arial"/>
      <w:color w:val="272727"/>
      <w:sz w:val="32"/>
      <w:szCs w:val="32"/>
    </w:rPr>
  </w:style>
  <w:style w:type="paragraph" w:customStyle="1" w:styleId="vbr-heading39">
    <w:name w:val="vbr-heading39"/>
    <w:basedOn w:val="Normal"/>
    <w:pPr>
      <w:spacing w:before="80" w:after="80"/>
    </w:pPr>
    <w:rPr>
      <w:rFonts w:ascii="Arial" w:hAnsi="Arial" w:cs="Arial"/>
      <w:color w:val="272727"/>
      <w:sz w:val="28"/>
      <w:szCs w:val="28"/>
    </w:rPr>
  </w:style>
  <w:style w:type="paragraph" w:customStyle="1" w:styleId="vbr-heading49">
    <w:name w:val="vbr-heading49"/>
    <w:basedOn w:val="Normal"/>
    <w:pPr>
      <w:spacing w:before="80" w:after="80"/>
    </w:pPr>
    <w:rPr>
      <w:rFonts w:ascii="Arial" w:hAnsi="Arial" w:cs="Arial"/>
      <w:color w:val="272727"/>
    </w:rPr>
  </w:style>
  <w:style w:type="paragraph" w:customStyle="1" w:styleId="vbr-heading59">
    <w:name w:val="vbr-heading59"/>
    <w:basedOn w:val="Normal"/>
    <w:pPr>
      <w:spacing w:before="80" w:after="80"/>
    </w:pPr>
    <w:rPr>
      <w:rFonts w:ascii="Arial" w:hAnsi="Arial" w:cs="Arial"/>
      <w:color w:val="272727"/>
      <w:sz w:val="22"/>
      <w:szCs w:val="22"/>
    </w:rPr>
  </w:style>
  <w:style w:type="character" w:customStyle="1" w:styleId="bold1">
    <w:name w:val="bold1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2">
    <w:name w:val="bold2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3">
    <w:name w:val="bold3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4">
    <w:name w:val="bold4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5">
    <w:name w:val="bold5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6">
    <w:name w:val="bold6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bold7">
    <w:name w:val="bold7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bold8">
    <w:name w:val="bold8"/>
    <w:basedOn w:val="DefaultParagraphFont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13933"/>
    <w:rPr>
      <w:rFonts w:ascii="Arial" w:eastAsiaTheme="minorEastAsia" w:hAnsi="Arial" w:cs="Arial"/>
      <w:b/>
      <w:bCs/>
      <w:color w:val="000000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3933"/>
    <w:rPr>
      <w:rFonts w:ascii="Arial" w:eastAsiaTheme="minorEastAsia" w:hAnsi="Arial" w:cs="Arial"/>
      <w:b/>
      <w:bCs/>
      <w:color w:val="000000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613933"/>
  </w:style>
  <w:style w:type="paragraph" w:customStyle="1" w:styleId="Paragraph">
    <w:name w:val="Paragraph"/>
    <w:basedOn w:val="Normal"/>
    <w:link w:val="ParagraphChar"/>
    <w:rsid w:val="00613933"/>
    <w:pPr>
      <w:spacing w:after="180" w:line="276" w:lineRule="atLeast"/>
      <w:ind w:left="576" w:hanging="144"/>
    </w:pPr>
    <w:rPr>
      <w:rFonts w:eastAsia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13933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9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414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506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5484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34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2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2419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51267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7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43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072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302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9877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53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62084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371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865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321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0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52343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1569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125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700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83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838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97924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8770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157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7214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44428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0662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3555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97347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097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3935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9356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3032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21026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9101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53336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2703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5646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3940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92497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2391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1216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480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3609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18560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87867">
                  <w:marLeft w:val="0"/>
                  <w:marRight w:val="0"/>
                  <w:marTop w:val="8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5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05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54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451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180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2459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977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151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199161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5027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07298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575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217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809651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13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3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45963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92735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1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8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2744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1352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6533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0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05400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6135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2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7693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264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6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9180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4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19725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1442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89961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04887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851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1724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89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51805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77837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91030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3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6089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7096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3419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09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9501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02721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868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3270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79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4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79771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574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2845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04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1361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2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42675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5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86356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4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309998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8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74129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0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26427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27447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9108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02585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10058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1182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2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7398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8309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961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4244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9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43641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7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28960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159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8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7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14553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13014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7979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8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6535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5566">
              <w:marLeft w:val="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2927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747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0090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59410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76051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03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2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42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852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0570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05706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8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5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4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45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4013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3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5141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8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8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492617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8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6302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5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957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3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3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2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163770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178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4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5098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06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9822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.apple.com/us/podcast/rob-colter-on-stoic-freedom-episode-120/id1660642975?i=1000647203882" TargetMode="External"/><Relationship Id="rId13" Type="http://schemas.openxmlformats.org/officeDocument/2006/relationships/hyperlink" Target="https://anchor.fm/robert-keenan/episodes/The-Scotland-Stoics-Eposode-10-Robert-Colter-eq7qt8" TargetMode="External"/><Relationship Id="rId18" Type="http://schemas.openxmlformats.org/officeDocument/2006/relationships/hyperlink" Target="https://theconversation.com/how-the-stoicism-of-roman-philosophers-can-help-us-deal-with-depression-755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intedporch.org/episode-11-robert-colter/" TargetMode="External"/><Relationship Id="rId7" Type="http://schemas.openxmlformats.org/officeDocument/2006/relationships/hyperlink" Target="https://youtu.be/DhjO16HTKvs?si=9Djs-aKdMhmVHbXX" TargetMode="External"/><Relationship Id="rId12" Type="http://schemas.openxmlformats.org/officeDocument/2006/relationships/hyperlink" Target="https://merlinccc.org/merlin-workshops-outings-archive/philosophy-workshop-stoicism/" TargetMode="External"/><Relationship Id="rId17" Type="http://schemas.openxmlformats.org/officeDocument/2006/relationships/hyperlink" Target="https://www.youtube.com/watch?v=yh7X7UHfeAE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/stoicism-philosophy-as-a-way-of-life/stoics-on-the-frontier-a-report-from-wyoming-stoic-camp-63e5fe3950e0" TargetMode="External"/><Relationship Id="rId20" Type="http://schemas.openxmlformats.org/officeDocument/2006/relationships/hyperlink" Target="http://theconversation.com/if-2015-is-already-stressing-you-out-try-stoic-therapy-345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swoZwTik8hs?si=MUwYVZw_iilKwLOr" TargetMode="External"/><Relationship Id="rId11" Type="http://schemas.openxmlformats.org/officeDocument/2006/relationships/hyperlink" Target="https://anchor.fm/philosophyasawayoflif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dium.com/the-way-of-the-stoa" TargetMode="External"/><Relationship Id="rId15" Type="http://schemas.openxmlformats.org/officeDocument/2006/relationships/hyperlink" Target="https://medium.com/the-philosophers-stone/a-philosophical-dispute-on-the-terrazza-fef55ec456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toicismthefourvirtues.com/2021/02/03/interview-with-rob-colter-stoic-education-in-prisons/" TargetMode="External"/><Relationship Id="rId19" Type="http://schemas.openxmlformats.org/officeDocument/2006/relationships/hyperlink" Target="http://modernstoicism.com/stoicism-and-surgery-by-robert-s%20col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um.com/stoicism-philosophy-as-a-way-of-life/death-prisons-and-the-value-of-others-832eaf93209" TargetMode="External"/><Relationship Id="rId14" Type="http://schemas.openxmlformats.org/officeDocument/2006/relationships/hyperlink" Target="https://podbay.fm/p/creative-on-purpose/e/1596827230" TargetMode="External"/><Relationship Id="rId22" Type="http://schemas.openxmlformats.org/officeDocument/2006/relationships/hyperlink" Target="http://wyofile.com/2012/10/ethics-101-more-wyoming-schools-take-on-morals-ethics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CARA-USER</dc:creator>
  <cp:keywords/>
  <dc:description/>
  <cp:lastModifiedBy>Robert S. Colter</cp:lastModifiedBy>
  <cp:revision>42</cp:revision>
  <dcterms:created xsi:type="dcterms:W3CDTF">2024-09-10T20:38:00Z</dcterms:created>
  <dcterms:modified xsi:type="dcterms:W3CDTF">2025-08-27T22:39:00Z</dcterms:modified>
</cp:coreProperties>
</file>